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4C011" w14:textId="77777777" w:rsidR="005156B5" w:rsidRPr="0075655F" w:rsidRDefault="00112A5C" w:rsidP="0075655F">
      <w:pPr>
        <w:pStyle w:val="Titre3"/>
        <w:numPr>
          <w:ilvl w:val="0"/>
          <w:numId w:val="0"/>
        </w:numPr>
        <w:ind w:left="720"/>
        <w:jc w:val="center"/>
        <w:rPr>
          <w:i w:val="0"/>
          <w:sz w:val="28"/>
          <w:u w:val="single"/>
        </w:rPr>
      </w:pPr>
      <w:r w:rsidRPr="0075655F">
        <w:rPr>
          <w:i w:val="0"/>
          <w:sz w:val="28"/>
          <w:u w:val="single"/>
        </w:rPr>
        <w:t>CHAPITRE 1 : LES FONCTIONS DU COMMERCE</w:t>
      </w:r>
    </w:p>
    <w:p w14:paraId="793945A2" w14:textId="77777777" w:rsidR="00112A5C" w:rsidRPr="0075655F" w:rsidRDefault="00112A5C" w:rsidP="00112A5C">
      <w:pPr>
        <w:rPr>
          <w:b/>
        </w:rPr>
      </w:pPr>
    </w:p>
    <w:p w14:paraId="2531428D" w14:textId="77777777" w:rsidR="00112A5C" w:rsidRDefault="00112A5C" w:rsidP="00112A5C">
      <w:r>
        <w:t xml:space="preserve">     Les deux magasins qui ont marqué l’histoire de la distribution sont « Au bon Marché » au XIXème siècle (premier magasin qui a rassemblé plusieurs familles dans un même lieu) puis « Carrefour » au XXème, qui lui, touche l’alimentaire.</w:t>
      </w:r>
    </w:p>
    <w:p w14:paraId="6DD2E7DF" w14:textId="77777777" w:rsidR="00112A5C" w:rsidRPr="006C253C" w:rsidRDefault="00112A5C" w:rsidP="006C253C">
      <w:pPr>
        <w:pStyle w:val="Titre1"/>
        <w:numPr>
          <w:ilvl w:val="0"/>
          <w:numId w:val="0"/>
        </w:numPr>
      </w:pPr>
      <w:r w:rsidRPr="006C253C">
        <w:t xml:space="preserve">A quoi sert le commerce ? </w:t>
      </w:r>
    </w:p>
    <w:p w14:paraId="4F164F3F" w14:textId="77777777" w:rsidR="00112A5C" w:rsidRPr="006C253C" w:rsidRDefault="00112A5C" w:rsidP="0075655F">
      <w:pPr>
        <w:pStyle w:val="Titre2"/>
      </w:pPr>
      <w:r w:rsidRPr="006C253C">
        <w:t>Définitions.</w:t>
      </w:r>
    </w:p>
    <w:p w14:paraId="25EAF9D5" w14:textId="77777777" w:rsidR="00112A5C" w:rsidRDefault="00112A5C" w:rsidP="006C253C">
      <w:pPr>
        <w:pStyle w:val="Paragraphedeliste"/>
        <w:numPr>
          <w:ilvl w:val="0"/>
          <w:numId w:val="5"/>
        </w:numPr>
        <w:ind w:left="0" w:firstLine="142"/>
      </w:pPr>
      <w:r w:rsidRPr="00112A5C">
        <w:rPr>
          <w:b/>
        </w:rPr>
        <w:t>Commerce</w:t>
      </w:r>
      <w:r>
        <w:t> : sert à faire passer les biens d’un état de productions à un état de consommation.</w:t>
      </w:r>
    </w:p>
    <w:p w14:paraId="427F20F8" w14:textId="77777777" w:rsidR="00112A5C" w:rsidRDefault="00112A5C" w:rsidP="006C253C">
      <w:pPr>
        <w:pStyle w:val="Paragraphedeliste"/>
        <w:numPr>
          <w:ilvl w:val="0"/>
          <w:numId w:val="5"/>
        </w:numPr>
        <w:ind w:left="0" w:firstLine="142"/>
      </w:pPr>
      <w:r w:rsidRPr="00112A5C">
        <w:rPr>
          <w:b/>
        </w:rPr>
        <w:t>Distribution</w:t>
      </w:r>
      <w:r>
        <w:t> : ensemble des opérations nécessaires pour que les biens produits soient mis à la disposition de la clientèle visée et pour que celle-ci soit incitée à les acheter.</w:t>
      </w:r>
    </w:p>
    <w:p w14:paraId="2220939A" w14:textId="77777777" w:rsidR="00112A5C" w:rsidRDefault="00112A5C" w:rsidP="006C253C">
      <w:pPr>
        <w:pStyle w:val="Paragraphedeliste"/>
        <w:numPr>
          <w:ilvl w:val="0"/>
          <w:numId w:val="5"/>
        </w:numPr>
        <w:ind w:left="0" w:firstLine="142"/>
      </w:pPr>
      <w:r w:rsidRPr="00112A5C">
        <w:rPr>
          <w:b/>
        </w:rPr>
        <w:t>Canal de distribution</w:t>
      </w:r>
      <w:r>
        <w:t> : voie d’acheminement des biens entre leur sortie d’usine et leur mise en disposition du consommateur. Il peut être ultra court (sans intermédiaire) ; court (avec un seul intermédiaire) ou long (avec au moins deux intermédiaires).</w:t>
      </w:r>
    </w:p>
    <w:p w14:paraId="56CB35B0" w14:textId="77777777" w:rsidR="0029225E" w:rsidRPr="00112A5C" w:rsidRDefault="00112A5C" w:rsidP="006C253C">
      <w:pPr>
        <w:pStyle w:val="Paragraphedeliste"/>
        <w:numPr>
          <w:ilvl w:val="0"/>
          <w:numId w:val="5"/>
        </w:numPr>
        <w:ind w:left="0" w:firstLine="142"/>
      </w:pPr>
      <w:r w:rsidRPr="00112A5C">
        <w:rPr>
          <w:b/>
        </w:rPr>
        <w:t>Formules de distribution</w:t>
      </w:r>
      <w:r>
        <w:t> :</w:t>
      </w:r>
      <w:r w:rsidR="0029225E">
        <w:t xml:space="preserve"> interface entre le commerçant et le consommateur, classé par taille ou assortiment. </w:t>
      </w:r>
    </w:p>
    <w:p w14:paraId="4CD78A5C" w14:textId="77777777" w:rsidR="00112A5C" w:rsidRDefault="00112A5C" w:rsidP="0075655F">
      <w:pPr>
        <w:pStyle w:val="Titre2"/>
      </w:pPr>
      <w:r>
        <w:t>L’utilité du commerce.</w:t>
      </w:r>
    </w:p>
    <w:p w14:paraId="03E3DB12" w14:textId="77777777" w:rsidR="0029225E" w:rsidRDefault="0029225E" w:rsidP="0029225E">
      <w:pPr>
        <w:spacing w:after="0"/>
      </w:pPr>
      <w:r>
        <w:t>Le commerce sert à rapprocher le producteur et le consommateur séparés par :</w:t>
      </w:r>
    </w:p>
    <w:p w14:paraId="5757E760" w14:textId="77777777" w:rsidR="0029225E" w:rsidRDefault="0029225E" w:rsidP="0029225E">
      <w:pPr>
        <w:pStyle w:val="Paragraphedeliste"/>
        <w:numPr>
          <w:ilvl w:val="0"/>
          <w:numId w:val="5"/>
        </w:numPr>
        <w:spacing w:after="0"/>
      </w:pPr>
      <w:r>
        <w:t>La distance</w:t>
      </w:r>
    </w:p>
    <w:p w14:paraId="625443A9" w14:textId="77777777" w:rsidR="0029225E" w:rsidRDefault="0029225E" w:rsidP="0029225E">
      <w:pPr>
        <w:pStyle w:val="Paragraphedeliste"/>
        <w:numPr>
          <w:ilvl w:val="0"/>
          <w:numId w:val="5"/>
        </w:numPr>
      </w:pPr>
      <w:r>
        <w:t>L’ignorance de leurs moyens et besoins respectifs.</w:t>
      </w:r>
    </w:p>
    <w:p w14:paraId="55B498EA" w14:textId="77777777" w:rsidR="0029225E" w:rsidRDefault="0029225E" w:rsidP="0029225E">
      <w:pPr>
        <w:pStyle w:val="Paragraphedeliste"/>
        <w:numPr>
          <w:ilvl w:val="0"/>
          <w:numId w:val="5"/>
        </w:numPr>
      </w:pPr>
      <w:r>
        <w:t>La disproportion entre les quantités produites par les uns et désirées par les autres.</w:t>
      </w:r>
    </w:p>
    <w:p w14:paraId="0C5B1FC7" w14:textId="77777777" w:rsidR="0029225E" w:rsidRDefault="0029225E" w:rsidP="0029225E">
      <w:r>
        <w:t xml:space="preserve">     Il crée ainsi de la valeur ajoutée, pas au niveau des biens, car il revend tel qu’il les a acheté ; mais au niveau de l’utilité qu’il apporte aux deux acteurs de la filière. </w:t>
      </w:r>
    </w:p>
    <w:p w14:paraId="1EDED5CF" w14:textId="77777777" w:rsidR="0029225E" w:rsidRDefault="0029225E" w:rsidP="0029225E">
      <w:r>
        <w:t xml:space="preserve">     Pour mesurer l’utilité du distributeur par le consommateur, on va l’évaluer par son coût (écart entre le prix considéré et le prix qu’on est prêt à acheter : la  marge du commerçant) OU par son adéquation entre l’offre et la demande (temps prêt à passer pour aller dans ce magasin ou pour faire la queue à l’essayage).</w:t>
      </w:r>
    </w:p>
    <w:p w14:paraId="65BD28BC" w14:textId="77777777" w:rsidR="0029225E" w:rsidRDefault="0029225E" w:rsidP="0029225E"/>
    <w:p w14:paraId="24D09987" w14:textId="77777777" w:rsidR="0029225E" w:rsidRDefault="0029225E" w:rsidP="006C253C">
      <w:pPr>
        <w:pStyle w:val="Titre1"/>
      </w:pPr>
      <w:r>
        <w:t>Les fonctions classiques de la distribution.</w:t>
      </w:r>
      <w:r>
        <w:br/>
      </w:r>
    </w:p>
    <w:p w14:paraId="719E92BA" w14:textId="77777777" w:rsidR="0029225E" w:rsidRDefault="0029225E" w:rsidP="0075655F">
      <w:pPr>
        <w:pStyle w:val="Titre2"/>
        <w:numPr>
          <w:ilvl w:val="0"/>
          <w:numId w:val="6"/>
        </w:numPr>
      </w:pPr>
      <w:r>
        <w:t>Les fonctions distributives.</w:t>
      </w:r>
    </w:p>
    <w:p w14:paraId="6B6FDCBC" w14:textId="77777777" w:rsidR="0029225E" w:rsidRDefault="0029225E" w:rsidP="0029225E">
      <w:r>
        <w:t xml:space="preserve">      Le commerçant va acheter au fabricant, transporter les produits et s’occuper de la manutention de ses produits. Il doit aussi fractionner et trier, ainsi que stocker et vendre ses produits. Ce sont les services que les commerçants nous rendent.</w:t>
      </w:r>
    </w:p>
    <w:p w14:paraId="3D73F92E" w14:textId="77777777" w:rsidR="0029225E" w:rsidRDefault="0029225E" w:rsidP="0075655F">
      <w:pPr>
        <w:pStyle w:val="Titre2"/>
      </w:pPr>
      <w:r>
        <w:t>Les fonctions de mise en adéquation.</w:t>
      </w:r>
    </w:p>
    <w:p w14:paraId="252B2E4F" w14:textId="77777777" w:rsidR="0029225E" w:rsidRDefault="0029225E" w:rsidP="0029225E">
      <w:r>
        <w:t xml:space="preserve">     Il doit informer (prix, quantité) les consommateurs et recueillir des informations à faire remonter à la hiérarchie et aux producteurs. </w:t>
      </w:r>
      <w:r>
        <w:br/>
        <w:t xml:space="preserve">   Il va aussi faire de la promotion (affiche, catalogue,…) et assure des services (SAV,…). Mais plus récemment, il garantit la qualité ou la provenance des produits. </w:t>
      </w:r>
    </w:p>
    <w:p w14:paraId="049C42F4" w14:textId="77777777" w:rsidR="0029225E" w:rsidRDefault="0029225E" w:rsidP="0075655F">
      <w:pPr>
        <w:pStyle w:val="Titre2"/>
      </w:pPr>
      <w:r>
        <w:lastRenderedPageBreak/>
        <w:t xml:space="preserve">La fonction principale : l’assortiment. </w:t>
      </w:r>
    </w:p>
    <w:p w14:paraId="79C12B3B" w14:textId="77777777" w:rsidR="00E41717" w:rsidRDefault="00E41717" w:rsidP="0029225E">
      <w:r>
        <w:t xml:space="preserve">     </w:t>
      </w:r>
      <w:r w:rsidR="0029225E">
        <w:t xml:space="preserve">Comment déterminer l’assortiment ? </w:t>
      </w:r>
      <w:r>
        <w:br/>
        <w:t>- s</w:t>
      </w:r>
      <w:r w:rsidR="0029225E">
        <w:t>avoir ce que consomment MES clients.</w:t>
      </w:r>
      <w:r w:rsidR="0029225E">
        <w:br/>
        <w:t>- savoir pourquoi ils viennent dans ce magasin.</w:t>
      </w:r>
      <w:r w:rsidR="0029225E">
        <w:br/>
        <w:t>- savoir ce que font les concurrents.</w:t>
      </w:r>
      <w:r w:rsidR="0029225E">
        <w:br/>
        <w:t xml:space="preserve">- </w:t>
      </w:r>
      <w:r>
        <w:t>savoir à quelles contraintes j’ai à faire.</w:t>
      </w:r>
    </w:p>
    <w:p w14:paraId="02A4772A" w14:textId="77777777" w:rsidR="00E41717" w:rsidRDefault="00E41717" w:rsidP="0029225E">
      <w:r>
        <w:t xml:space="preserve">      Les caractéristiques de l’assortiment :</w:t>
      </w:r>
      <w:r>
        <w:br/>
        <w:t>- largeur : nombre de familles de produits présente dans un magasin.</w:t>
      </w:r>
      <w:r>
        <w:br/>
        <w:t>- profondeur : nombre de variétés présentes pour une même famille de produit.</w:t>
      </w:r>
      <w:r>
        <w:br/>
        <w:t>- niveau de qualité et présence de marque.</w:t>
      </w:r>
      <w:r>
        <w:br/>
        <w:t xml:space="preserve">- proportion d’articles permanents. </w:t>
      </w:r>
      <w:r>
        <w:br/>
        <w:t xml:space="preserve">- cœur de l’assortiment (le point fort) : on pense que les gens vont venir pour ce produit. </w:t>
      </w:r>
    </w:p>
    <w:p w14:paraId="7A7C3C21" w14:textId="77777777" w:rsidR="00E41717" w:rsidRDefault="00E41717" w:rsidP="0029225E">
      <w:pPr>
        <w:rPr>
          <w:i/>
          <w:sz w:val="20"/>
        </w:rPr>
      </w:pPr>
      <w:r>
        <w:rPr>
          <w:i/>
          <w:sz w:val="20"/>
        </w:rPr>
        <w:t xml:space="preserve">Ex : Hypermarché est large et profond dans l’alimentaire. </w:t>
      </w:r>
      <w:r>
        <w:rPr>
          <w:i/>
          <w:sz w:val="20"/>
        </w:rPr>
        <w:br/>
      </w:r>
    </w:p>
    <w:p w14:paraId="0B1BAED6" w14:textId="77777777" w:rsidR="00E41717" w:rsidRDefault="00E41717" w:rsidP="006C253C">
      <w:pPr>
        <w:pStyle w:val="Titre1"/>
      </w:pPr>
      <w:r>
        <w:t>Les nouvelles fonctions de la distribution.</w:t>
      </w:r>
    </w:p>
    <w:p w14:paraId="400F0110" w14:textId="77777777" w:rsidR="00E41717" w:rsidRDefault="00E41717" w:rsidP="00E41717"/>
    <w:p w14:paraId="1AA89AEE" w14:textId="77777777" w:rsidR="00E41717" w:rsidRPr="0075655F" w:rsidRDefault="00E41717" w:rsidP="0075655F">
      <w:pPr>
        <w:pStyle w:val="Titre2"/>
        <w:numPr>
          <w:ilvl w:val="0"/>
          <w:numId w:val="7"/>
        </w:numPr>
      </w:pPr>
      <w:r w:rsidRPr="0075655F">
        <w:t>Le consommateur change.</w:t>
      </w:r>
    </w:p>
    <w:p w14:paraId="514C6750" w14:textId="77777777" w:rsidR="00E41717" w:rsidRPr="0075655F" w:rsidRDefault="00E41717" w:rsidP="0075655F">
      <w:pPr>
        <w:pStyle w:val="Titre3"/>
      </w:pPr>
      <w:r w:rsidRPr="0075655F">
        <w:t>Sa demande se modifie.</w:t>
      </w:r>
    </w:p>
    <w:p w14:paraId="7B245382" w14:textId="77777777" w:rsidR="00E41717" w:rsidRDefault="00E41717" w:rsidP="00E41717">
      <w:pPr>
        <w:pStyle w:val="Paragraphedeliste"/>
        <w:numPr>
          <w:ilvl w:val="0"/>
          <w:numId w:val="8"/>
        </w:numPr>
        <w:ind w:left="0"/>
      </w:pPr>
      <w:r>
        <w:t xml:space="preserve">Démographiquement : les distributeurs s’adaptent car quand le profil du consommateur change, sa consommation change. </w:t>
      </w:r>
    </w:p>
    <w:p w14:paraId="3BA48E33" w14:textId="77777777" w:rsidR="00E41717" w:rsidRDefault="00E41717" w:rsidP="00E41717">
      <w:pPr>
        <w:pStyle w:val="Paragraphedeliste"/>
        <w:numPr>
          <w:ilvl w:val="0"/>
          <w:numId w:val="8"/>
        </w:numPr>
        <w:ind w:left="0"/>
      </w:pPr>
      <w:r>
        <w:t xml:space="preserve">Urbanisation et déplacement. </w:t>
      </w:r>
    </w:p>
    <w:p w14:paraId="32F00AA0" w14:textId="77777777" w:rsidR="00E41717" w:rsidRDefault="00E41717" w:rsidP="00E41717">
      <w:pPr>
        <w:pStyle w:val="Paragraphedeliste"/>
        <w:numPr>
          <w:ilvl w:val="0"/>
          <w:numId w:val="8"/>
        </w:numPr>
        <w:ind w:left="0"/>
      </w:pPr>
      <w:r>
        <w:t>Niveau de vie : meilleur niveau de vie = adaptation ; maintenant, il faut changer de produit pour un service différent ou un meilleur produit.</w:t>
      </w:r>
    </w:p>
    <w:p w14:paraId="3DD47CA2" w14:textId="77777777" w:rsidR="006C253C" w:rsidRDefault="006C253C" w:rsidP="006C253C">
      <w:pPr>
        <w:pStyle w:val="Paragraphedeliste"/>
        <w:ind w:left="0"/>
      </w:pPr>
    </w:p>
    <w:p w14:paraId="1BBE2AE5" w14:textId="77777777" w:rsidR="00E41717" w:rsidRDefault="00E41717" w:rsidP="0075655F">
      <w:pPr>
        <w:pStyle w:val="Titre3"/>
      </w:pPr>
      <w:r>
        <w:t>Ses habitudes d’achat se modifient.</w:t>
      </w:r>
    </w:p>
    <w:p w14:paraId="69805713" w14:textId="77777777" w:rsidR="00E41717" w:rsidRDefault="00E41717" w:rsidP="00E41717">
      <w:pPr>
        <w:pStyle w:val="Paragraphedeliste"/>
        <w:numPr>
          <w:ilvl w:val="0"/>
          <w:numId w:val="8"/>
        </w:numPr>
        <w:ind w:left="0"/>
      </w:pPr>
      <w:r>
        <w:t>Rythme et lieu d’achat</w:t>
      </w:r>
    </w:p>
    <w:p w14:paraId="7B996378" w14:textId="77777777" w:rsidR="00E41717" w:rsidRDefault="00E41717" w:rsidP="00E41717">
      <w:pPr>
        <w:pStyle w:val="Paragraphedeliste"/>
        <w:numPr>
          <w:ilvl w:val="0"/>
          <w:numId w:val="8"/>
        </w:numPr>
        <w:ind w:left="0"/>
      </w:pPr>
      <w:r>
        <w:t>Plaisir d’achat</w:t>
      </w:r>
    </w:p>
    <w:p w14:paraId="4689DE31" w14:textId="77777777" w:rsidR="00E41717" w:rsidRDefault="00E41717" w:rsidP="00E41717">
      <w:pPr>
        <w:pStyle w:val="Paragraphedeliste"/>
        <w:numPr>
          <w:ilvl w:val="0"/>
          <w:numId w:val="8"/>
        </w:numPr>
        <w:ind w:left="0"/>
      </w:pPr>
      <w:r>
        <w:t>Individualisation des achats : il n’y a plus de comportement type.</w:t>
      </w:r>
    </w:p>
    <w:p w14:paraId="321DD159" w14:textId="77777777" w:rsidR="00E41717" w:rsidRDefault="00E41717" w:rsidP="00E41717"/>
    <w:p w14:paraId="3CF50B1D" w14:textId="77777777" w:rsidR="00E41717" w:rsidRDefault="00E41717" w:rsidP="0075655F">
      <w:pPr>
        <w:pStyle w:val="Titre2"/>
      </w:pPr>
      <w:r>
        <w:t>La distribution «évolue.</w:t>
      </w:r>
    </w:p>
    <w:p w14:paraId="1FB831D3" w14:textId="77777777" w:rsidR="00CD0C83" w:rsidRPr="00CD0C83" w:rsidRDefault="00CD0C83" w:rsidP="00CD0C83"/>
    <w:p w14:paraId="785C40C5" w14:textId="77777777" w:rsidR="00E41717" w:rsidRDefault="00E41717" w:rsidP="0075655F">
      <w:pPr>
        <w:pStyle w:val="Titre3"/>
        <w:numPr>
          <w:ilvl w:val="0"/>
          <w:numId w:val="9"/>
        </w:numPr>
      </w:pPr>
      <w:r>
        <w:t>La distribution évolue.</w:t>
      </w:r>
    </w:p>
    <w:p w14:paraId="062DAC99" w14:textId="77777777" w:rsidR="00E41717" w:rsidRDefault="00E41717" w:rsidP="00E41717">
      <w:r>
        <w:t>Elle écoute ses clients et regarde les changements.</w:t>
      </w:r>
    </w:p>
    <w:p w14:paraId="214313C5" w14:textId="77777777" w:rsidR="006C253C" w:rsidRDefault="006C253C" w:rsidP="00E41717"/>
    <w:p w14:paraId="255A2A29" w14:textId="77777777" w:rsidR="00E41717" w:rsidRDefault="00E41717" w:rsidP="0075655F">
      <w:pPr>
        <w:pStyle w:val="Titre3"/>
      </w:pPr>
      <w:r>
        <w:t>Elle développe les stratégies.</w:t>
      </w:r>
    </w:p>
    <w:p w14:paraId="0F102636" w14:textId="77777777" w:rsidR="00E41717" w:rsidRDefault="00E41717" w:rsidP="00E41717">
      <w:r>
        <w:t>OFFRE MAGASIN = mise sur le contenant pour nous faire venir (structure,…)</w:t>
      </w:r>
    </w:p>
    <w:p w14:paraId="7996ABBF" w14:textId="77777777" w:rsidR="00E41717" w:rsidRPr="00E41717" w:rsidRDefault="00E41717" w:rsidP="00E41717">
      <w:r>
        <w:t xml:space="preserve">OFFRE PRODUIT = mise sur le contenu pour nous faire venir. </w:t>
      </w:r>
    </w:p>
    <w:p w14:paraId="2447BF31" w14:textId="77777777" w:rsidR="0029225E" w:rsidRPr="0029225E" w:rsidRDefault="0029225E" w:rsidP="0029225E"/>
    <w:p w14:paraId="6F7E7791" w14:textId="77777777" w:rsidR="009B108A" w:rsidRPr="0029225E" w:rsidRDefault="009B108A"/>
    <w:sectPr w:rsidR="009B108A" w:rsidRPr="002922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1C8E5" w14:textId="77777777" w:rsidR="000B70BF" w:rsidRDefault="000B70BF" w:rsidP="00D444B0">
      <w:pPr>
        <w:spacing w:after="0" w:line="240" w:lineRule="auto"/>
      </w:pPr>
      <w:r>
        <w:separator/>
      </w:r>
    </w:p>
  </w:endnote>
  <w:endnote w:type="continuationSeparator" w:id="0">
    <w:p w14:paraId="12F2103D" w14:textId="77777777" w:rsidR="000B70BF" w:rsidRDefault="000B70BF" w:rsidP="00D4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A1F8A" w14:textId="77777777" w:rsidR="00455A53" w:rsidRDefault="00455A5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440B5" w14:textId="77777777" w:rsidR="00455A53" w:rsidRDefault="00455A5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7D713" w14:textId="77777777" w:rsidR="00455A53" w:rsidRDefault="00455A5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D4807" w14:textId="77777777" w:rsidR="000B70BF" w:rsidRDefault="000B70BF" w:rsidP="00D444B0">
      <w:pPr>
        <w:spacing w:after="0" w:line="240" w:lineRule="auto"/>
      </w:pPr>
      <w:r>
        <w:separator/>
      </w:r>
    </w:p>
  </w:footnote>
  <w:footnote w:type="continuationSeparator" w:id="0">
    <w:p w14:paraId="1CDFC6DE" w14:textId="77777777" w:rsidR="000B70BF" w:rsidRDefault="000B70BF" w:rsidP="00D44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091DE" w14:textId="77777777" w:rsidR="00455A53" w:rsidRDefault="00455A5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DCFD3" w14:textId="76B8DD79" w:rsidR="00D444B0" w:rsidRDefault="00455A53">
    <w:pPr>
      <w:pStyle w:val="En-tte"/>
    </w:pPr>
    <w:bookmarkStart w:id="0" w:name="_GoBack"/>
    <w:r>
      <w:rPr>
        <w:noProof/>
        <w:lang w:eastAsia="fr-FR"/>
      </w:rPr>
      <w:drawing>
        <wp:anchor distT="0" distB="0" distL="114300" distR="114300" simplePos="0" relativeHeight="251658240" behindDoc="0" locked="0" layoutInCell="1" allowOverlap="1" wp14:anchorId="0362A665" wp14:editId="707BF153">
          <wp:simplePos x="0" y="0"/>
          <wp:positionH relativeFrom="column">
            <wp:posOffset>5732145</wp:posOffset>
          </wp:positionH>
          <wp:positionV relativeFrom="paragraph">
            <wp:posOffset>-462915</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57DA7" w14:textId="77777777" w:rsidR="00455A53" w:rsidRDefault="00455A5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1FF"/>
    <w:multiLevelType w:val="hybridMultilevel"/>
    <w:tmpl w:val="5F1AFBBA"/>
    <w:lvl w:ilvl="0" w:tplc="DA74541E">
      <w:start w:val="1"/>
      <w:numFmt w:val="upperRoman"/>
      <w:lvlText w:val="%1."/>
      <w:lvlJc w:val="right"/>
      <w:pPr>
        <w:ind w:left="720" w:hanging="360"/>
      </w:pPr>
      <w:rPr>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383F48"/>
    <w:multiLevelType w:val="hybridMultilevel"/>
    <w:tmpl w:val="EDBCEFD2"/>
    <w:lvl w:ilvl="0" w:tplc="76D2DCB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9E409E"/>
    <w:multiLevelType w:val="hybridMultilevel"/>
    <w:tmpl w:val="ED6009E2"/>
    <w:lvl w:ilvl="0" w:tplc="910A8F76">
      <w:start w:val="1"/>
      <w:numFmt w:val="upperLetter"/>
      <w:pStyle w:val="Titre2"/>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68C67D2"/>
    <w:multiLevelType w:val="hybridMultilevel"/>
    <w:tmpl w:val="E334E656"/>
    <w:lvl w:ilvl="0" w:tplc="1FECE5A0">
      <w:start w:val="1"/>
      <w:numFmt w:val="lowerLetter"/>
      <w:pStyle w:val="Titre3"/>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EC929F7"/>
    <w:multiLevelType w:val="hybridMultilevel"/>
    <w:tmpl w:val="18F83968"/>
    <w:lvl w:ilvl="0" w:tplc="B7445A0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778295E"/>
    <w:multiLevelType w:val="hybridMultilevel"/>
    <w:tmpl w:val="F1B69330"/>
    <w:lvl w:ilvl="0" w:tplc="D0864198">
      <w:start w:val="1"/>
      <w:numFmt w:val="upperRoman"/>
      <w:lvlText w:val="%1."/>
      <w:lvlJc w:val="left"/>
      <w:pPr>
        <w:ind w:left="1080" w:hanging="720"/>
      </w:pPr>
      <w:rPr>
        <w:rFonts w:asciiTheme="minorHAnsi" w:eastAsiaTheme="minorHAnsi" w:hAnsiTheme="minorHAnsi" w:cstheme="minorBidi"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3D63542"/>
    <w:multiLevelType w:val="hybridMultilevel"/>
    <w:tmpl w:val="7F8E02BA"/>
    <w:lvl w:ilvl="0" w:tplc="17A44966">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2"/>
    <w:lvlOverride w:ilvl="0">
      <w:startOverride w:val="1"/>
    </w:lvlOverride>
  </w:num>
  <w:num w:numId="7">
    <w:abstractNumId w:val="2"/>
    <w:lvlOverride w:ilvl="0">
      <w:startOverride w:val="1"/>
    </w:lvlOverride>
  </w:num>
  <w:num w:numId="8">
    <w:abstractNumId w:val="4"/>
  </w:num>
  <w:num w:numId="9">
    <w:abstractNumId w:val="3"/>
    <w:lvlOverride w:ilvl="0">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8E"/>
    <w:rsid w:val="00026DEC"/>
    <w:rsid w:val="000B70BF"/>
    <w:rsid w:val="00112A5C"/>
    <w:rsid w:val="00181BCE"/>
    <w:rsid w:val="0029225E"/>
    <w:rsid w:val="00455A53"/>
    <w:rsid w:val="005156B5"/>
    <w:rsid w:val="005914BD"/>
    <w:rsid w:val="006C253C"/>
    <w:rsid w:val="0075655F"/>
    <w:rsid w:val="009B108A"/>
    <w:rsid w:val="00CB508E"/>
    <w:rsid w:val="00CD0C83"/>
    <w:rsid w:val="00D444B0"/>
    <w:rsid w:val="00E417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D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C253C"/>
    <w:pPr>
      <w:keepNext/>
      <w:keepLines/>
      <w:numPr>
        <w:numId w:val="10"/>
      </w:numPr>
      <w:spacing w:before="240" w:after="0"/>
      <w:outlineLvl w:val="0"/>
    </w:pPr>
    <w:rPr>
      <w:rFonts w:asciiTheme="majorHAnsi" w:eastAsiaTheme="majorEastAsia" w:hAnsiTheme="majorHAnsi" w:cstheme="majorBidi"/>
      <w:color w:val="385623" w:themeColor="accent6" w:themeShade="80"/>
      <w:sz w:val="28"/>
      <w:szCs w:val="32"/>
    </w:rPr>
  </w:style>
  <w:style w:type="paragraph" w:styleId="Titre2">
    <w:name w:val="heading 2"/>
    <w:basedOn w:val="Normal"/>
    <w:next w:val="Normal"/>
    <w:link w:val="Titre2Car"/>
    <w:uiPriority w:val="9"/>
    <w:unhideWhenUsed/>
    <w:qFormat/>
    <w:rsid w:val="0075655F"/>
    <w:pPr>
      <w:keepNext/>
      <w:keepLines/>
      <w:numPr>
        <w:numId w:val="3"/>
      </w:numPr>
      <w:spacing w:before="40" w:after="0"/>
      <w:outlineLvl w:val="1"/>
    </w:pPr>
    <w:rPr>
      <w:rFonts w:asciiTheme="majorHAnsi" w:eastAsiaTheme="majorEastAsia" w:hAnsiTheme="majorHAnsi" w:cstheme="majorBidi"/>
      <w:b/>
      <w:color w:val="538135" w:themeColor="accent6" w:themeShade="BF"/>
      <w:sz w:val="24"/>
      <w:szCs w:val="26"/>
      <w:u w:val="single"/>
    </w:rPr>
  </w:style>
  <w:style w:type="paragraph" w:styleId="Titre3">
    <w:name w:val="heading 3"/>
    <w:basedOn w:val="Normal"/>
    <w:next w:val="Normal"/>
    <w:link w:val="Titre3Car"/>
    <w:uiPriority w:val="9"/>
    <w:unhideWhenUsed/>
    <w:qFormat/>
    <w:rsid w:val="0075655F"/>
    <w:pPr>
      <w:keepNext/>
      <w:keepLines/>
      <w:numPr>
        <w:numId w:val="4"/>
      </w:numPr>
      <w:spacing w:before="40" w:after="0"/>
      <w:outlineLvl w:val="2"/>
    </w:pPr>
    <w:rPr>
      <w:rFonts w:asciiTheme="majorHAnsi" w:eastAsiaTheme="majorEastAsia" w:hAnsiTheme="majorHAnsi" w:cstheme="majorBidi"/>
      <w:b/>
      <w:i/>
      <w:color w:val="385623" w:themeColor="accent6" w:themeShade="8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253C"/>
    <w:rPr>
      <w:rFonts w:asciiTheme="majorHAnsi" w:eastAsiaTheme="majorEastAsia" w:hAnsiTheme="majorHAnsi" w:cstheme="majorBidi"/>
      <w:color w:val="385623" w:themeColor="accent6" w:themeShade="80"/>
      <w:sz w:val="28"/>
      <w:szCs w:val="32"/>
    </w:rPr>
  </w:style>
  <w:style w:type="character" w:customStyle="1" w:styleId="Titre2Car">
    <w:name w:val="Titre 2 Car"/>
    <w:basedOn w:val="Policepardfaut"/>
    <w:link w:val="Titre2"/>
    <w:uiPriority w:val="9"/>
    <w:rsid w:val="0075655F"/>
    <w:rPr>
      <w:rFonts w:asciiTheme="majorHAnsi" w:eastAsiaTheme="majorEastAsia" w:hAnsiTheme="majorHAnsi" w:cstheme="majorBidi"/>
      <w:b/>
      <w:color w:val="538135" w:themeColor="accent6" w:themeShade="BF"/>
      <w:sz w:val="24"/>
      <w:szCs w:val="26"/>
      <w:u w:val="single"/>
    </w:rPr>
  </w:style>
  <w:style w:type="character" w:customStyle="1" w:styleId="Titre3Car">
    <w:name w:val="Titre 3 Car"/>
    <w:basedOn w:val="Policepardfaut"/>
    <w:link w:val="Titre3"/>
    <w:uiPriority w:val="9"/>
    <w:rsid w:val="0075655F"/>
    <w:rPr>
      <w:rFonts w:asciiTheme="majorHAnsi" w:eastAsiaTheme="majorEastAsia" w:hAnsiTheme="majorHAnsi" w:cstheme="majorBidi"/>
      <w:b/>
      <w:i/>
      <w:color w:val="385623" w:themeColor="accent6" w:themeShade="80"/>
      <w:sz w:val="24"/>
      <w:szCs w:val="24"/>
    </w:rPr>
  </w:style>
  <w:style w:type="paragraph" w:styleId="Paragraphedeliste">
    <w:name w:val="List Paragraph"/>
    <w:basedOn w:val="Normal"/>
    <w:uiPriority w:val="34"/>
    <w:qFormat/>
    <w:rsid w:val="00112A5C"/>
    <w:pPr>
      <w:ind w:left="720"/>
      <w:contextualSpacing/>
    </w:pPr>
  </w:style>
  <w:style w:type="paragraph" w:styleId="Textedebulles">
    <w:name w:val="Balloon Text"/>
    <w:basedOn w:val="Normal"/>
    <w:link w:val="TextedebullesCar"/>
    <w:uiPriority w:val="99"/>
    <w:semiHidden/>
    <w:unhideWhenUsed/>
    <w:rsid w:val="006C25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253C"/>
    <w:rPr>
      <w:rFonts w:ascii="Segoe UI" w:hAnsi="Segoe UI" w:cs="Segoe UI"/>
      <w:sz w:val="18"/>
      <w:szCs w:val="18"/>
    </w:rPr>
  </w:style>
  <w:style w:type="paragraph" w:styleId="En-tte">
    <w:name w:val="header"/>
    <w:basedOn w:val="Normal"/>
    <w:link w:val="En-tteCar"/>
    <w:uiPriority w:val="99"/>
    <w:unhideWhenUsed/>
    <w:rsid w:val="00D444B0"/>
    <w:pPr>
      <w:tabs>
        <w:tab w:val="center" w:pos="4536"/>
        <w:tab w:val="right" w:pos="9072"/>
      </w:tabs>
      <w:spacing w:after="0" w:line="240" w:lineRule="auto"/>
    </w:pPr>
  </w:style>
  <w:style w:type="character" w:customStyle="1" w:styleId="En-tteCar">
    <w:name w:val="En-tête Car"/>
    <w:basedOn w:val="Policepardfaut"/>
    <w:link w:val="En-tte"/>
    <w:uiPriority w:val="99"/>
    <w:rsid w:val="00D444B0"/>
  </w:style>
  <w:style w:type="paragraph" w:styleId="Pieddepage">
    <w:name w:val="footer"/>
    <w:basedOn w:val="Normal"/>
    <w:link w:val="PieddepageCar"/>
    <w:uiPriority w:val="99"/>
    <w:unhideWhenUsed/>
    <w:rsid w:val="00D444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C253C"/>
    <w:pPr>
      <w:keepNext/>
      <w:keepLines/>
      <w:numPr>
        <w:numId w:val="10"/>
      </w:numPr>
      <w:spacing w:before="240" w:after="0"/>
      <w:outlineLvl w:val="0"/>
    </w:pPr>
    <w:rPr>
      <w:rFonts w:asciiTheme="majorHAnsi" w:eastAsiaTheme="majorEastAsia" w:hAnsiTheme="majorHAnsi" w:cstheme="majorBidi"/>
      <w:color w:val="385623" w:themeColor="accent6" w:themeShade="80"/>
      <w:sz w:val="28"/>
      <w:szCs w:val="32"/>
    </w:rPr>
  </w:style>
  <w:style w:type="paragraph" w:styleId="Titre2">
    <w:name w:val="heading 2"/>
    <w:basedOn w:val="Normal"/>
    <w:next w:val="Normal"/>
    <w:link w:val="Titre2Car"/>
    <w:uiPriority w:val="9"/>
    <w:unhideWhenUsed/>
    <w:qFormat/>
    <w:rsid w:val="0075655F"/>
    <w:pPr>
      <w:keepNext/>
      <w:keepLines/>
      <w:numPr>
        <w:numId w:val="3"/>
      </w:numPr>
      <w:spacing w:before="40" w:after="0"/>
      <w:outlineLvl w:val="1"/>
    </w:pPr>
    <w:rPr>
      <w:rFonts w:asciiTheme="majorHAnsi" w:eastAsiaTheme="majorEastAsia" w:hAnsiTheme="majorHAnsi" w:cstheme="majorBidi"/>
      <w:b/>
      <w:color w:val="538135" w:themeColor="accent6" w:themeShade="BF"/>
      <w:sz w:val="24"/>
      <w:szCs w:val="26"/>
      <w:u w:val="single"/>
    </w:rPr>
  </w:style>
  <w:style w:type="paragraph" w:styleId="Titre3">
    <w:name w:val="heading 3"/>
    <w:basedOn w:val="Normal"/>
    <w:next w:val="Normal"/>
    <w:link w:val="Titre3Car"/>
    <w:uiPriority w:val="9"/>
    <w:unhideWhenUsed/>
    <w:qFormat/>
    <w:rsid w:val="0075655F"/>
    <w:pPr>
      <w:keepNext/>
      <w:keepLines/>
      <w:numPr>
        <w:numId w:val="4"/>
      </w:numPr>
      <w:spacing w:before="40" w:after="0"/>
      <w:outlineLvl w:val="2"/>
    </w:pPr>
    <w:rPr>
      <w:rFonts w:asciiTheme="majorHAnsi" w:eastAsiaTheme="majorEastAsia" w:hAnsiTheme="majorHAnsi" w:cstheme="majorBidi"/>
      <w:b/>
      <w:i/>
      <w:color w:val="385623" w:themeColor="accent6" w:themeShade="8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253C"/>
    <w:rPr>
      <w:rFonts w:asciiTheme="majorHAnsi" w:eastAsiaTheme="majorEastAsia" w:hAnsiTheme="majorHAnsi" w:cstheme="majorBidi"/>
      <w:color w:val="385623" w:themeColor="accent6" w:themeShade="80"/>
      <w:sz w:val="28"/>
      <w:szCs w:val="32"/>
    </w:rPr>
  </w:style>
  <w:style w:type="character" w:customStyle="1" w:styleId="Titre2Car">
    <w:name w:val="Titre 2 Car"/>
    <w:basedOn w:val="Policepardfaut"/>
    <w:link w:val="Titre2"/>
    <w:uiPriority w:val="9"/>
    <w:rsid w:val="0075655F"/>
    <w:rPr>
      <w:rFonts w:asciiTheme="majorHAnsi" w:eastAsiaTheme="majorEastAsia" w:hAnsiTheme="majorHAnsi" w:cstheme="majorBidi"/>
      <w:b/>
      <w:color w:val="538135" w:themeColor="accent6" w:themeShade="BF"/>
      <w:sz w:val="24"/>
      <w:szCs w:val="26"/>
      <w:u w:val="single"/>
    </w:rPr>
  </w:style>
  <w:style w:type="character" w:customStyle="1" w:styleId="Titre3Car">
    <w:name w:val="Titre 3 Car"/>
    <w:basedOn w:val="Policepardfaut"/>
    <w:link w:val="Titre3"/>
    <w:uiPriority w:val="9"/>
    <w:rsid w:val="0075655F"/>
    <w:rPr>
      <w:rFonts w:asciiTheme="majorHAnsi" w:eastAsiaTheme="majorEastAsia" w:hAnsiTheme="majorHAnsi" w:cstheme="majorBidi"/>
      <w:b/>
      <w:i/>
      <w:color w:val="385623" w:themeColor="accent6" w:themeShade="80"/>
      <w:sz w:val="24"/>
      <w:szCs w:val="24"/>
    </w:rPr>
  </w:style>
  <w:style w:type="paragraph" w:styleId="Paragraphedeliste">
    <w:name w:val="List Paragraph"/>
    <w:basedOn w:val="Normal"/>
    <w:uiPriority w:val="34"/>
    <w:qFormat/>
    <w:rsid w:val="00112A5C"/>
    <w:pPr>
      <w:ind w:left="720"/>
      <w:contextualSpacing/>
    </w:pPr>
  </w:style>
  <w:style w:type="paragraph" w:styleId="Textedebulles">
    <w:name w:val="Balloon Text"/>
    <w:basedOn w:val="Normal"/>
    <w:link w:val="TextedebullesCar"/>
    <w:uiPriority w:val="99"/>
    <w:semiHidden/>
    <w:unhideWhenUsed/>
    <w:rsid w:val="006C25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253C"/>
    <w:rPr>
      <w:rFonts w:ascii="Segoe UI" w:hAnsi="Segoe UI" w:cs="Segoe UI"/>
      <w:sz w:val="18"/>
      <w:szCs w:val="18"/>
    </w:rPr>
  </w:style>
  <w:style w:type="paragraph" w:styleId="En-tte">
    <w:name w:val="header"/>
    <w:basedOn w:val="Normal"/>
    <w:link w:val="En-tteCar"/>
    <w:uiPriority w:val="99"/>
    <w:unhideWhenUsed/>
    <w:rsid w:val="00D444B0"/>
    <w:pPr>
      <w:tabs>
        <w:tab w:val="center" w:pos="4536"/>
        <w:tab w:val="right" w:pos="9072"/>
      </w:tabs>
      <w:spacing w:after="0" w:line="240" w:lineRule="auto"/>
    </w:pPr>
  </w:style>
  <w:style w:type="character" w:customStyle="1" w:styleId="En-tteCar">
    <w:name w:val="En-tête Car"/>
    <w:basedOn w:val="Policepardfaut"/>
    <w:link w:val="En-tte"/>
    <w:uiPriority w:val="99"/>
    <w:rsid w:val="00D444B0"/>
  </w:style>
  <w:style w:type="paragraph" w:styleId="Pieddepage">
    <w:name w:val="footer"/>
    <w:basedOn w:val="Normal"/>
    <w:link w:val="PieddepageCar"/>
    <w:uiPriority w:val="99"/>
    <w:unhideWhenUsed/>
    <w:rsid w:val="00D444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593</Words>
  <Characters>3266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11</cp:revision>
  <cp:lastPrinted>2015-03-21T12:07:00Z</cp:lastPrinted>
  <dcterms:created xsi:type="dcterms:W3CDTF">2014-12-03T13:29:00Z</dcterms:created>
  <dcterms:modified xsi:type="dcterms:W3CDTF">2018-02-26T17:50:00Z</dcterms:modified>
</cp:coreProperties>
</file>